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E7F9F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r w:rsidRPr="00AE7F9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AE7F9F">
        <w:rPr>
          <w:rFonts w:ascii="Calibri" w:hAnsi="Calibri" w:cs="Calibri"/>
          <w:b/>
          <w:sz w:val="28"/>
          <w:szCs w:val="28"/>
        </w:rPr>
        <w:t>COMMUNICATIONS</w:t>
      </w:r>
      <w:r w:rsidR="00750D40" w:rsidRPr="00AE7F9F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E7F9F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E7F9F" w:rsidRDefault="00A304EB" w:rsidP="007925C2">
      <w:pPr>
        <w:jc w:val="center"/>
        <w:rPr>
          <w:rFonts w:ascii="Calibri" w:hAnsi="Calibri" w:cs="Calibri"/>
          <w:b/>
        </w:rPr>
      </w:pPr>
      <w:r w:rsidRPr="00AE7F9F">
        <w:rPr>
          <w:rFonts w:ascii="Calibri" w:hAnsi="Calibri" w:cs="Calibri"/>
          <w:b/>
        </w:rPr>
        <w:t>MINUTES</w:t>
      </w:r>
    </w:p>
    <w:p w:rsidR="00A304EB" w:rsidRPr="00AE7F9F" w:rsidRDefault="00A304EB">
      <w:pPr>
        <w:rPr>
          <w:rFonts w:ascii="Calibri" w:hAnsi="Calibri" w:cs="Calibri"/>
          <w:sz w:val="22"/>
          <w:szCs w:val="22"/>
        </w:rPr>
      </w:pPr>
    </w:p>
    <w:p w:rsidR="00244F2F" w:rsidRPr="00AE7F9F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 xml:space="preserve">Date/Time/Place: </w:t>
      </w:r>
      <w:r w:rsidR="006A35B0">
        <w:rPr>
          <w:rFonts w:ascii="Calibri" w:hAnsi="Calibri" w:cs="Calibri"/>
          <w:b/>
          <w:sz w:val="22"/>
          <w:szCs w:val="22"/>
        </w:rPr>
        <w:t>September 4, 2018, Phone Conference 9:30-11:00am</w:t>
      </w:r>
    </w:p>
    <w:p w:rsidR="001D5580" w:rsidRPr="00AE7F9F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E7F9F" w:rsidTr="00D652F1">
        <w:tc>
          <w:tcPr>
            <w:tcW w:w="4698" w:type="dxa"/>
            <w:shd w:val="clear" w:color="auto" w:fill="auto"/>
          </w:tcPr>
          <w:p w:rsidR="0003163E" w:rsidRPr="00AE7F9F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E7F9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E7F9F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 w:rsidRPr="00AE7F9F">
              <w:rPr>
                <w:rFonts w:ascii="Calibri" w:hAnsi="Calibri" w:cs="Calibri"/>
                <w:sz w:val="22"/>
                <w:szCs w:val="22"/>
              </w:rPr>
              <w:t>Connie Bach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0090B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A35B0">
              <w:rPr>
                <w:rFonts w:ascii="Calibri" w:hAnsi="Calibri" w:cs="Calibri"/>
                <w:sz w:val="22"/>
                <w:szCs w:val="22"/>
              </w:rPr>
              <w:t xml:space="preserve">Mrs. </w:t>
            </w:r>
            <w:r w:rsidR="005627E6">
              <w:rPr>
                <w:rFonts w:ascii="Calibri" w:hAnsi="Calibri" w:cs="Calibri"/>
                <w:sz w:val="22"/>
                <w:szCs w:val="22"/>
              </w:rPr>
              <w:t>Suzanne P</w:t>
            </w:r>
            <w:r w:rsidR="00A0090B">
              <w:rPr>
                <w:rFonts w:ascii="Calibri" w:hAnsi="Calibri" w:cs="Calibri"/>
                <w:sz w:val="22"/>
                <w:szCs w:val="22"/>
              </w:rPr>
              <w:t>etrouski</w:t>
            </w:r>
          </w:p>
        </w:tc>
      </w:tr>
    </w:tbl>
    <w:p w:rsidR="006D2817" w:rsidRPr="00AE7F9F" w:rsidRDefault="006D2817">
      <w:pPr>
        <w:rPr>
          <w:rFonts w:ascii="Calibri" w:hAnsi="Calibri" w:cs="Calibri"/>
          <w:sz w:val="22"/>
          <w:szCs w:val="22"/>
        </w:rPr>
      </w:pPr>
    </w:p>
    <w:p w:rsidR="0008171C" w:rsidRPr="00AE7F9F" w:rsidRDefault="00203546" w:rsidP="0008171C">
      <w:pPr>
        <w:rPr>
          <w:rFonts w:ascii="Calibri" w:hAnsi="Calibri" w:cs="Calibri"/>
          <w:b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>Attendance: P = Present, T = Telephone, E = Excused, A = Absent</w:t>
      </w:r>
      <w:r>
        <w:rPr>
          <w:rFonts w:ascii="Calibri" w:hAnsi="Calibri" w:cs="Calibri"/>
          <w:b/>
          <w:sz w:val="22"/>
          <w:szCs w:val="22"/>
        </w:rPr>
        <w:t>, Z-Zoom</w:t>
      </w:r>
    </w:p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tbl>
      <w:tblPr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4175"/>
      </w:tblGrid>
      <w:tr w:rsidR="006A35B0" w:rsidRPr="00AE7F9F" w:rsidTr="006A35B0">
        <w:trPr>
          <w:trHeight w:val="300"/>
        </w:trPr>
        <w:tc>
          <w:tcPr>
            <w:tcW w:w="343" w:type="dxa"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4175" w:type="dxa"/>
            <w:noWrap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Sr Connie Bach, PHJC</w:t>
            </w:r>
          </w:p>
        </w:tc>
      </w:tr>
      <w:tr w:rsidR="006A35B0" w:rsidRPr="00AE7F9F" w:rsidTr="006A35B0">
        <w:trPr>
          <w:trHeight w:val="300"/>
        </w:trPr>
        <w:tc>
          <w:tcPr>
            <w:tcW w:w="343" w:type="dxa"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4175" w:type="dxa"/>
            <w:noWrap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Lovina Pammit, OSF</w:t>
            </w:r>
          </w:p>
        </w:tc>
      </w:tr>
      <w:tr w:rsidR="006A35B0" w:rsidRPr="00AE7F9F" w:rsidTr="006A35B0">
        <w:trPr>
          <w:trHeight w:val="300"/>
        </w:trPr>
        <w:tc>
          <w:tcPr>
            <w:tcW w:w="343" w:type="dxa"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4175" w:type="dxa"/>
            <w:noWrap/>
            <w:vAlign w:val="center"/>
          </w:tcPr>
          <w:p w:rsidR="006A35B0" w:rsidRPr="00AE7F9F" w:rsidRDefault="006A35B0" w:rsidP="006A35B0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Mr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Suzanne Petrouski, Little Company of Mary</w:t>
            </w:r>
          </w:p>
        </w:tc>
      </w:tr>
      <w:tr w:rsidR="006A35B0" w:rsidRPr="00AE7F9F" w:rsidTr="006A35B0">
        <w:trPr>
          <w:trHeight w:val="300"/>
        </w:trPr>
        <w:tc>
          <w:tcPr>
            <w:tcW w:w="343" w:type="dxa"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75" w:type="dxa"/>
            <w:noWrap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Fr Adam MacDonald, SVD</w:t>
            </w:r>
          </w:p>
        </w:tc>
      </w:tr>
      <w:tr w:rsidR="006A35B0" w:rsidRPr="00AE7F9F" w:rsidTr="006A35B0">
        <w:trPr>
          <w:trHeight w:val="300"/>
        </w:trPr>
        <w:tc>
          <w:tcPr>
            <w:tcW w:w="343" w:type="dxa"/>
            <w:vAlign w:val="center"/>
          </w:tcPr>
          <w:p w:rsidR="006A35B0" w:rsidRDefault="006A35B0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75" w:type="dxa"/>
            <w:noWrap/>
            <w:vAlign w:val="center"/>
          </w:tcPr>
          <w:p w:rsidR="006A35B0" w:rsidRPr="00AE7F9F" w:rsidRDefault="006A35B0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Mr. Saul Garcia (Webmaster)</w:t>
            </w:r>
          </w:p>
        </w:tc>
      </w:tr>
    </w:tbl>
    <w:p w:rsidR="004910D5" w:rsidRPr="00AE7F9F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E7F9F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E7F9F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E7F9F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E7F9F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E7F9F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6A35B0">
              <w:rPr>
                <w:rFonts w:ascii="Calibri" w:hAnsi="Calibri" w:cs="Calibri"/>
                <w:sz w:val="22"/>
                <w:szCs w:val="22"/>
              </w:rPr>
              <w:t>9:30am.</w:t>
            </w:r>
          </w:p>
          <w:p w:rsidR="00A16203" w:rsidRPr="00AE7F9F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E7F9F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AE7F9F" w:rsidRDefault="008E48D8" w:rsidP="00A264C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7F9F"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E7F9F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6F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41017C">
              <w:rPr>
                <w:rFonts w:ascii="Calibri" w:hAnsi="Calibri" w:cs="Calibri"/>
                <w:sz w:val="22"/>
                <w:szCs w:val="22"/>
              </w:rPr>
              <w:t>uzanne</w:t>
            </w:r>
            <w:proofErr w:type="gramEnd"/>
            <w:r w:rsidR="0041017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4D4863" w:rsidRPr="00AE7F9F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E7F9F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AE7F9F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proofErr w:type="gramStart"/>
            <w:r w:rsidR="00D80757" w:rsidRPr="00AE7F9F">
              <w:rPr>
                <w:rFonts w:ascii="Calibri" w:hAnsi="Calibri" w:cs="Calibri"/>
                <w:sz w:val="22"/>
                <w:szCs w:val="22"/>
              </w:rPr>
              <w:t>was reviewed</w:t>
            </w:r>
            <w:proofErr w:type="gramEnd"/>
            <w:r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A60C6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4A79" w:rsidRPr="00AE7F9F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6A35B0" w:rsidRPr="006A35B0" w:rsidRDefault="00D80757" w:rsidP="006A35B0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-Approved Agenda</w:t>
            </w:r>
            <w:r w:rsidR="002D429F">
              <w:rPr>
                <w:rFonts w:ascii="Calibri" w:hAnsi="Calibri" w:cs="Calibri"/>
                <w:sz w:val="22"/>
                <w:szCs w:val="22"/>
              </w:rPr>
              <w:t xml:space="preserve"> with addition</w:t>
            </w:r>
            <w:r w:rsidR="006A35B0">
              <w:rPr>
                <w:rFonts w:ascii="Calibri" w:hAnsi="Calibri" w:cs="Calibri"/>
                <w:sz w:val="22"/>
                <w:szCs w:val="22"/>
              </w:rPr>
              <w:t>s of updates from August Opening Gathering and Board Meeting.</w:t>
            </w:r>
            <w:r w:rsidR="004101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63A9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E7F9F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E7F9F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E7F9F" w:rsidRDefault="002363A9" w:rsidP="006A35B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</w:rPr>
              <w:t>The minutes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A35B0">
              <w:rPr>
                <w:rFonts w:ascii="Calibri" w:hAnsi="Calibri"/>
                <w:sz w:val="22"/>
                <w:szCs w:val="22"/>
              </w:rPr>
              <w:t>August 14</w:t>
            </w:r>
            <w:r w:rsidR="00AD0F37" w:rsidRPr="00AE7F9F">
              <w:rPr>
                <w:rFonts w:ascii="Calibri" w:hAnsi="Calibri"/>
                <w:sz w:val="22"/>
                <w:szCs w:val="22"/>
              </w:rPr>
              <w:t xml:space="preserve">, 2018 </w:t>
            </w:r>
            <w:proofErr w:type="gramStart"/>
            <w:r w:rsidRPr="00AE7F9F">
              <w:rPr>
                <w:rFonts w:ascii="Calibri" w:hAnsi="Calibri"/>
                <w:sz w:val="22"/>
                <w:szCs w:val="22"/>
              </w:rPr>
              <w:t>were reviewed</w:t>
            </w:r>
            <w:proofErr w:type="gramEnd"/>
            <w:r w:rsidRPr="00AE7F9F">
              <w:rPr>
                <w:rFonts w:ascii="Calibri" w:hAnsi="Calibri"/>
                <w:sz w:val="22"/>
                <w:szCs w:val="22"/>
              </w:rPr>
              <w:t>.</w:t>
            </w:r>
            <w:r w:rsidR="0041017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363A9" w:rsidRPr="00AE7F9F" w:rsidRDefault="002363A9" w:rsidP="006A3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132C48" w:rsidRPr="00AE7F9F">
              <w:rPr>
                <w:rFonts w:ascii="Calibri" w:hAnsi="Calibri" w:cs="Calibri"/>
                <w:sz w:val="22"/>
                <w:szCs w:val="22"/>
              </w:rPr>
              <w:t xml:space="preserve">Approved Minutes </w:t>
            </w:r>
            <w:r w:rsidR="006A35B0">
              <w:rPr>
                <w:rFonts w:ascii="Calibri" w:hAnsi="Calibri" w:cs="Calibri"/>
                <w:sz w:val="22"/>
                <w:szCs w:val="22"/>
              </w:rPr>
              <w:t xml:space="preserve">August 14 </w:t>
            </w:r>
            <w:proofErr w:type="gramStart"/>
            <w:r w:rsidR="006A35B0">
              <w:rPr>
                <w:rFonts w:ascii="Calibri" w:hAnsi="Calibri" w:cs="Calibri"/>
                <w:sz w:val="22"/>
                <w:szCs w:val="22"/>
              </w:rPr>
              <w:t>were approved</w:t>
            </w:r>
            <w:proofErr w:type="gramEnd"/>
            <w:r w:rsidR="006A35B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2680B" w:rsidRPr="00AE7F9F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AE7F9F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Finance</w:t>
            </w:r>
          </w:p>
          <w:p w:rsidR="005627E6" w:rsidRPr="00AE7F9F" w:rsidRDefault="005627E6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OFR Report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>:</w:t>
            </w:r>
            <w:r w:rsidR="00D5669A" w:rsidRPr="00AE7F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35B0">
              <w:rPr>
                <w:rFonts w:ascii="Calibri" w:hAnsi="Calibri"/>
                <w:sz w:val="22"/>
                <w:szCs w:val="22"/>
              </w:rPr>
              <w:t>43</w:t>
            </w:r>
            <w:r w:rsidR="006559FE">
              <w:rPr>
                <w:rFonts w:ascii="Calibri" w:hAnsi="Calibri"/>
                <w:sz w:val="22"/>
                <w:szCs w:val="22"/>
              </w:rPr>
              <w:t xml:space="preserve"> hours</w:t>
            </w:r>
          </w:p>
          <w:p w:rsidR="0041017C" w:rsidRPr="00AE7F9F" w:rsidRDefault="0041017C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03546">
              <w:rPr>
                <w:rFonts w:ascii="Calibri" w:hAnsi="Calibri"/>
                <w:sz w:val="22"/>
                <w:szCs w:val="22"/>
                <w:u w:val="single"/>
              </w:rPr>
              <w:t>In-Kind Donation</w:t>
            </w:r>
            <w:r w:rsidR="006A35B0">
              <w:rPr>
                <w:rFonts w:ascii="Calibri" w:hAnsi="Calibri"/>
                <w:sz w:val="22"/>
                <w:szCs w:val="22"/>
              </w:rPr>
              <w:t xml:space="preserve"> - None</w:t>
            </w:r>
          </w:p>
          <w:p w:rsidR="00EA60C6" w:rsidRPr="006A35B0" w:rsidRDefault="006A35B0" w:rsidP="006A35B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6A35B0">
              <w:rPr>
                <w:rFonts w:ascii="Calibri" w:hAnsi="Calibri"/>
                <w:sz w:val="22"/>
                <w:szCs w:val="22"/>
              </w:rPr>
              <w:t>(</w:t>
            </w:r>
            <w:r w:rsidR="006559FE">
              <w:rPr>
                <w:rFonts w:ascii="Calibri" w:hAnsi="Calibri"/>
                <w:sz w:val="22"/>
                <w:szCs w:val="22"/>
              </w:rPr>
              <w:t>**</w:t>
            </w:r>
            <w:r w:rsidRPr="006A35B0">
              <w:rPr>
                <w:rFonts w:ascii="Calibri" w:hAnsi="Calibri"/>
                <w:sz w:val="22"/>
                <w:szCs w:val="22"/>
              </w:rPr>
              <w:t>Saul’s expenses not yet reported to committee.)</w:t>
            </w:r>
          </w:p>
        </w:tc>
        <w:tc>
          <w:tcPr>
            <w:tcW w:w="2880" w:type="dxa"/>
            <w:shd w:val="clear" w:color="auto" w:fill="auto"/>
          </w:tcPr>
          <w:p w:rsidR="00F2680B" w:rsidRPr="00AE7F9F" w:rsidRDefault="006559FE" w:rsidP="00A3190E">
            <w:pPr>
              <w:rPr>
                <w:rFonts w:ascii="Calibri" w:hAnsi="Calibri" w:cs="Calibri"/>
                <w:sz w:val="22"/>
                <w:szCs w:val="22"/>
              </w:rPr>
            </w:pPr>
            <w:r w:rsidRPr="006559F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6A35B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A35B0">
              <w:rPr>
                <w:rFonts w:ascii="Calibri" w:hAnsi="Calibri"/>
                <w:sz w:val="22"/>
                <w:szCs w:val="22"/>
              </w:rPr>
              <w:t xml:space="preserve">Lovina will have Saul’s year-end expenses after meeting with Br. Jim for Finance Report on August 14. </w:t>
            </w:r>
          </w:p>
        </w:tc>
      </w:tr>
      <w:tr w:rsidR="00567BE4" w:rsidRPr="00AE7F9F" w:rsidTr="001E329F">
        <w:trPr>
          <w:trHeight w:val="71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AE7F9F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AE7F9F">
              <w:rPr>
                <w:rFonts w:ascii="Calibri" w:hAnsi="Calibri" w:cs="Calibri"/>
                <w:sz w:val="22"/>
                <w:szCs w:val="22"/>
              </w:rPr>
              <w:t>/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3434F1" w:rsidRDefault="006A35B0" w:rsidP="003434F1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434F1">
              <w:rPr>
                <w:rFonts w:ascii="Calibri" w:hAnsi="Calibri"/>
                <w:sz w:val="22"/>
                <w:szCs w:val="22"/>
                <w:u w:val="single"/>
              </w:rPr>
              <w:t>The Handbook</w:t>
            </w:r>
            <w:r w:rsidR="003434F1" w:rsidRPr="003434F1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="003434F1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 xml:space="preserve">ow in 8 ½ X 11 format, was available to new members at the opening gathering as well as one per table for continuing members. It included forms that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can be taken out and reproduced easily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B59B4" w:rsidRDefault="004B59B4" w:rsidP="004B59B4">
            <w:pPr>
              <w:pStyle w:val="ListParagraph"/>
              <w:shd w:val="clear" w:color="auto" w:fill="FFFFFF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59B4" w:rsidRDefault="004B59B4" w:rsidP="004B59B4">
            <w:pPr>
              <w:pStyle w:val="ListParagraph"/>
              <w:shd w:val="clear" w:color="auto" w:fill="FFFFFF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41017C" w:rsidRPr="003434F1" w:rsidRDefault="0041017C" w:rsidP="003434F1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434F1">
              <w:rPr>
                <w:rFonts w:ascii="Calibri" w:hAnsi="Calibri"/>
                <w:sz w:val="22"/>
                <w:szCs w:val="22"/>
                <w:u w:val="single"/>
              </w:rPr>
              <w:t>Events Committee</w:t>
            </w:r>
            <w:r w:rsidR="003434F1" w:rsidRPr="003434F1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="001E329F" w:rsidRPr="003434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35B0" w:rsidRPr="003434F1">
              <w:rPr>
                <w:rFonts w:ascii="Calibri" w:hAnsi="Calibri"/>
                <w:sz w:val="22"/>
                <w:szCs w:val="22"/>
              </w:rPr>
              <w:t>Go</w:t>
            </w:r>
            <w:r w:rsidR="00B603A7" w:rsidRPr="003434F1">
              <w:rPr>
                <w:rFonts w:ascii="Calibri" w:hAnsi="Calibri"/>
                <w:sz w:val="22"/>
                <w:szCs w:val="22"/>
              </w:rPr>
              <w:t xml:space="preserve">als </w:t>
            </w:r>
            <w:proofErr w:type="gramStart"/>
            <w:r w:rsidR="00B603A7" w:rsidRPr="003434F1">
              <w:rPr>
                <w:rFonts w:ascii="Calibri" w:hAnsi="Calibri"/>
                <w:sz w:val="22"/>
                <w:szCs w:val="22"/>
              </w:rPr>
              <w:t>are set</w:t>
            </w:r>
            <w:proofErr w:type="gramEnd"/>
            <w:r w:rsidR="00B603A7" w:rsidRPr="003434F1">
              <w:rPr>
                <w:rFonts w:ascii="Calibri" w:hAnsi="Calibri"/>
                <w:sz w:val="22"/>
                <w:szCs w:val="22"/>
              </w:rPr>
              <w:t xml:space="preserve"> for the coming year and were reviewed by the Board</w:t>
            </w:r>
            <w:r w:rsidR="00206033" w:rsidRPr="003434F1">
              <w:rPr>
                <w:rFonts w:ascii="Calibri" w:hAnsi="Calibri"/>
                <w:sz w:val="22"/>
                <w:szCs w:val="22"/>
              </w:rPr>
              <w:t>.</w:t>
            </w:r>
            <w:r w:rsidR="006A35B0" w:rsidRPr="003434F1">
              <w:rPr>
                <w:rFonts w:ascii="Calibri" w:hAnsi="Calibri"/>
                <w:sz w:val="22"/>
                <w:szCs w:val="22"/>
              </w:rPr>
              <w:t xml:space="preserve"> These </w:t>
            </w:r>
            <w:proofErr w:type="gramStart"/>
            <w:r w:rsidR="006A35B0" w:rsidRPr="003434F1">
              <w:rPr>
                <w:rFonts w:ascii="Calibri" w:hAnsi="Calibri"/>
                <w:sz w:val="22"/>
                <w:szCs w:val="22"/>
              </w:rPr>
              <w:t>will be changed</w:t>
            </w:r>
            <w:proofErr w:type="gramEnd"/>
            <w:r w:rsidR="006A35B0" w:rsidRPr="003434F1">
              <w:rPr>
                <w:rFonts w:ascii="Calibri" w:hAnsi="Calibri"/>
                <w:sz w:val="22"/>
                <w:szCs w:val="22"/>
              </w:rPr>
              <w:t xml:space="preserve"> in the Handbook.</w:t>
            </w:r>
            <w:r w:rsidR="00B603A7" w:rsidRPr="003434F1">
              <w:rPr>
                <w:rFonts w:ascii="Calibri" w:hAnsi="Calibri"/>
                <w:sz w:val="22"/>
                <w:szCs w:val="22"/>
              </w:rPr>
              <w:t xml:space="preserve"> Lovina reports that there still may be a change regarding ethnic diversity. This is to </w:t>
            </w:r>
            <w:proofErr w:type="gramStart"/>
            <w:r w:rsidR="00B603A7" w:rsidRPr="003434F1">
              <w:rPr>
                <w:rFonts w:ascii="Calibri" w:hAnsi="Calibri"/>
                <w:sz w:val="22"/>
                <w:szCs w:val="22"/>
              </w:rPr>
              <w:t>be discussed</w:t>
            </w:r>
            <w:proofErr w:type="gramEnd"/>
            <w:r w:rsidR="00B603A7" w:rsidRPr="003434F1">
              <w:rPr>
                <w:rFonts w:ascii="Calibri" w:hAnsi="Calibri"/>
                <w:sz w:val="22"/>
                <w:szCs w:val="22"/>
              </w:rPr>
              <w:t xml:space="preserve"> by the CORE TEAM and necessary changes will be made.</w:t>
            </w:r>
          </w:p>
          <w:p w:rsidR="00224F55" w:rsidRPr="00AE7F9F" w:rsidRDefault="00224F55" w:rsidP="0041017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66F19" w:rsidRDefault="006559FE" w:rsidP="005627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1E329F" w:rsidRPr="001E329F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E329F">
              <w:rPr>
                <w:rFonts w:ascii="Calibri" w:hAnsi="Calibri" w:cs="Calibri"/>
                <w:sz w:val="22"/>
                <w:szCs w:val="22"/>
              </w:rPr>
              <w:t xml:space="preserve"> Update </w:t>
            </w:r>
            <w:r w:rsidR="002D429F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andbook</w:t>
            </w:r>
            <w:r w:rsidR="001E3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03A7">
              <w:rPr>
                <w:rFonts w:ascii="Calibri" w:hAnsi="Calibri" w:cs="Calibri"/>
                <w:sz w:val="22"/>
                <w:szCs w:val="22"/>
              </w:rPr>
              <w:t>as needed.</w:t>
            </w:r>
          </w:p>
          <w:p w:rsidR="004827D8" w:rsidRDefault="004827D8" w:rsidP="005627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27D8" w:rsidRDefault="004827D8" w:rsidP="005627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27D8" w:rsidRDefault="004827D8" w:rsidP="005627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27D8" w:rsidRDefault="004827D8" w:rsidP="005627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3A7" w:rsidRDefault="00B603A7" w:rsidP="005627E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03A7" w:rsidRDefault="00B603A7" w:rsidP="005627E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03A7" w:rsidRDefault="00B603A7" w:rsidP="005627E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03A7" w:rsidRDefault="00B603A7" w:rsidP="005627E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4F55" w:rsidRPr="00AE7F9F" w:rsidRDefault="00224F55" w:rsidP="001E3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AE7F9F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Pr="00AE7F9F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 w:rsidRPr="00AE7F9F">
              <w:rPr>
                <w:rFonts w:ascii="Calibri" w:hAnsi="Calibri" w:cs="Calibri"/>
                <w:sz w:val="22"/>
                <w:szCs w:val="22"/>
              </w:rPr>
              <w:t>Bu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AE7F9F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653FD4" w:rsidRPr="001E329F" w:rsidRDefault="001E329F" w:rsidP="001E329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E329F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Vocation Voices:</w:t>
            </w:r>
          </w:p>
          <w:p w:rsidR="001E329F" w:rsidRDefault="00B603A7" w:rsidP="001E329F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September – </w:t>
            </w:r>
            <w:r w:rsidR="001E329F">
              <w:rPr>
                <w:rFonts w:ascii="Calibri" w:hAnsi="Calibri" w:cs="Calibri"/>
                <w:sz w:val="22"/>
                <w:szCs w:val="22"/>
              </w:rPr>
              <w:t xml:space="preserve">Len </w:t>
            </w:r>
            <w:proofErr w:type="spellStart"/>
            <w:r w:rsidR="001E329F">
              <w:rPr>
                <w:rFonts w:ascii="Calibri" w:hAnsi="Calibri" w:cs="Calibri"/>
                <w:sz w:val="22"/>
                <w:szCs w:val="22"/>
              </w:rPr>
              <w:t>Uhal</w:t>
            </w:r>
            <w:proofErr w:type="spellEnd"/>
            <w:r w:rsidR="001E329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(Received)</w:t>
            </w:r>
          </w:p>
          <w:p w:rsidR="00B603A7" w:rsidRDefault="00B603A7" w:rsidP="001E329F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October – Sr. Jessi Beck (Re</w:t>
            </w:r>
            <w:r w:rsidR="003434F1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eived)</w:t>
            </w:r>
          </w:p>
          <w:p w:rsidR="003434F1" w:rsidRDefault="003434F1" w:rsidP="001E329F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3434F1" w:rsidRPr="000D7AB5" w:rsidRDefault="003434F1" w:rsidP="000D7AB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0D7AB5">
              <w:rPr>
                <w:rFonts w:ascii="Calibri" w:hAnsi="Calibri" w:cs="Calibri"/>
                <w:sz w:val="22"/>
                <w:szCs w:val="22"/>
              </w:rPr>
              <w:t>Calendars:</w:t>
            </w:r>
          </w:p>
          <w:p w:rsidR="003434F1" w:rsidRDefault="003434F1" w:rsidP="003434F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Future Dates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 listed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at the bottom of these minutes.</w:t>
            </w:r>
          </w:p>
          <w:p w:rsidR="004B59B4" w:rsidRPr="004C260E" w:rsidRDefault="004C260E" w:rsidP="006559FE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4C260E">
              <w:rPr>
                <w:rFonts w:ascii="Calibri" w:hAnsi="Calibri" w:cs="Calibri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membership</w:t>
            </w:r>
            <w:r w:rsidRPr="004C260E">
              <w:rPr>
                <w:rFonts w:ascii="Calibri" w:hAnsi="Calibri" w:cs="Calibri"/>
                <w:sz w:val="22"/>
                <w:szCs w:val="22"/>
              </w:rPr>
              <w:t>: Decided Lovina, Suzann</w:t>
            </w:r>
            <w:r w:rsidR="006559FE">
              <w:rPr>
                <w:rFonts w:ascii="Calibri" w:hAnsi="Calibri" w:cs="Calibri"/>
                <w:sz w:val="22"/>
                <w:szCs w:val="22"/>
              </w:rPr>
              <w:t>e and Connie will be CORE TEAM o</w:t>
            </w:r>
            <w:r w:rsidRPr="004C260E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="006559FE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Pr="004C260E">
              <w:rPr>
                <w:rFonts w:ascii="Calibri" w:hAnsi="Calibri" w:cs="Calibri"/>
                <w:sz w:val="22"/>
                <w:szCs w:val="22"/>
              </w:rPr>
              <w:t xml:space="preserve">committee. </w:t>
            </w:r>
          </w:p>
          <w:p w:rsidR="004B59B4" w:rsidRDefault="004B59B4" w:rsidP="003434F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4B59B4" w:rsidRDefault="004B59B4" w:rsidP="003434F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434F1" w:rsidRPr="003434F1" w:rsidRDefault="003434F1" w:rsidP="003434F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34F1">
              <w:rPr>
                <w:rFonts w:ascii="Calibri" w:hAnsi="Calibri" w:cs="Calibri"/>
                <w:sz w:val="22"/>
                <w:szCs w:val="22"/>
                <w:u w:val="single"/>
              </w:rPr>
              <w:t>Yet unreported from last meeting:</w:t>
            </w:r>
          </w:p>
          <w:p w:rsidR="003434F1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  <w:r w:rsidRPr="00D53052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will try to do demographics of where people live to help with sub-committee membership.</w:t>
            </w:r>
          </w:p>
          <w:p w:rsidR="003434F1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  <w:r w:rsidRPr="00D53052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Lovina will send letter of invitation to communities for membership. </w:t>
            </w:r>
          </w:p>
          <w:p w:rsidR="003434F1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  <w:r w:rsidRPr="00224F55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Lovina to work on inviting other partners/members </w:t>
            </w:r>
          </w:p>
          <w:p w:rsidR="00917C84" w:rsidRPr="00917C84" w:rsidRDefault="00917C84" w:rsidP="00917C8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3434F1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434F1">
              <w:rPr>
                <w:rFonts w:ascii="Calibri" w:hAnsi="Calibri" w:cs="Calibri"/>
                <w:sz w:val="22"/>
                <w:szCs w:val="22"/>
                <w:u w:val="single"/>
              </w:rPr>
              <w:t>Note: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Sr. Sharon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Glumb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moved back to Illinois and can help with liturgy and guitar.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Sr. Peggy Quinn can help with liturgies as well.</w:t>
            </w:r>
          </w:p>
          <w:p w:rsidR="003434F1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34F1" w:rsidRPr="00902219" w:rsidRDefault="003434F1" w:rsidP="003434F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E7ADD" w:rsidRDefault="001E329F" w:rsidP="00AC5107">
            <w:pPr>
              <w:rPr>
                <w:rFonts w:ascii="Calibri" w:hAnsi="Calibri" w:cs="Calibri"/>
                <w:sz w:val="22"/>
                <w:szCs w:val="22"/>
              </w:rPr>
            </w:pPr>
            <w:r w:rsidRPr="001E329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Connie to contact </w:t>
            </w:r>
            <w:r w:rsidR="00B603A7">
              <w:rPr>
                <w:rFonts w:ascii="Calibri" w:hAnsi="Calibri" w:cs="Calibri"/>
                <w:sz w:val="22"/>
                <w:szCs w:val="22"/>
              </w:rPr>
              <w:t>Thom Smith, Kathy Brady-</w:t>
            </w:r>
            <w:proofErr w:type="spellStart"/>
            <w:r w:rsidR="00B603A7">
              <w:rPr>
                <w:rFonts w:ascii="Calibri" w:hAnsi="Calibri" w:cs="Calibri"/>
                <w:sz w:val="22"/>
                <w:szCs w:val="22"/>
              </w:rPr>
              <w:t>Murfin</w:t>
            </w:r>
            <w:proofErr w:type="spellEnd"/>
            <w:r w:rsidR="00B603A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603A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Sr. </w:t>
            </w:r>
            <w:r w:rsidR="003434F1">
              <w:rPr>
                <w:rFonts w:ascii="Calibri" w:hAnsi="Calibri" w:cs="Calibri"/>
                <w:sz w:val="22"/>
                <w:szCs w:val="22"/>
              </w:rPr>
              <w:t>Teresa Marron,</w:t>
            </w:r>
            <w:r w:rsidR="00B603A7">
              <w:rPr>
                <w:rFonts w:ascii="Calibri" w:hAnsi="Calibri" w:cs="Calibri"/>
                <w:sz w:val="22"/>
                <w:szCs w:val="22"/>
              </w:rPr>
              <w:t xml:space="preserve"> Sr</w:t>
            </w:r>
            <w:r w:rsidR="003434F1">
              <w:rPr>
                <w:rFonts w:ascii="Calibri" w:hAnsi="Calibri" w:cs="Calibri"/>
                <w:sz w:val="22"/>
                <w:szCs w:val="22"/>
              </w:rPr>
              <w:t>. Jean Ke</w:t>
            </w:r>
            <w:r w:rsidR="00E2560C">
              <w:rPr>
                <w:rFonts w:ascii="Calibri" w:hAnsi="Calibri" w:cs="Calibri"/>
                <w:sz w:val="22"/>
                <w:szCs w:val="22"/>
              </w:rPr>
              <w:t>e</w:t>
            </w:r>
            <w:r w:rsidR="003434F1">
              <w:rPr>
                <w:rFonts w:ascii="Calibri" w:hAnsi="Calibri" w:cs="Calibri"/>
                <w:sz w:val="22"/>
                <w:szCs w:val="22"/>
              </w:rPr>
              <w:t>l</w:t>
            </w:r>
            <w:bookmarkStart w:id="0" w:name="_GoBack"/>
            <w:bookmarkEnd w:id="0"/>
            <w:r w:rsidR="003434F1">
              <w:rPr>
                <w:rFonts w:ascii="Calibri" w:hAnsi="Calibri" w:cs="Calibri"/>
                <w:sz w:val="22"/>
                <w:szCs w:val="22"/>
              </w:rPr>
              <w:t xml:space="preserve">ey, and Sr. Mary </w:t>
            </w:r>
            <w:proofErr w:type="spellStart"/>
            <w:r w:rsidR="003434F1">
              <w:rPr>
                <w:rFonts w:ascii="Calibri" w:hAnsi="Calibri" w:cs="Calibri"/>
                <w:sz w:val="22"/>
                <w:szCs w:val="22"/>
              </w:rPr>
              <w:t>Terese</w:t>
            </w:r>
            <w:proofErr w:type="spellEnd"/>
            <w:r w:rsidR="003434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434F1">
              <w:rPr>
                <w:rFonts w:ascii="Calibri" w:hAnsi="Calibri" w:cs="Calibri"/>
                <w:sz w:val="22"/>
                <w:szCs w:val="22"/>
              </w:rPr>
              <w:t>Giblin</w:t>
            </w:r>
            <w:proofErr w:type="spellEnd"/>
            <w:r w:rsidR="003434F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827D8" w:rsidRDefault="004827D8" w:rsidP="00AC5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C260E" w:rsidRDefault="004C260E" w:rsidP="003434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260E" w:rsidRDefault="004C260E" w:rsidP="003434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D7ADB" w:rsidRPr="00AE7F9F" w:rsidRDefault="003434F1" w:rsidP="003434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D: Lovina will contact Sr. Peggy Quinn to see if she wants to help Fr. Adam with social media. </w:t>
            </w:r>
          </w:p>
        </w:tc>
      </w:tr>
      <w:tr w:rsidR="00BA5FB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24F55" w:rsidRPr="00D5669A" w:rsidRDefault="00224F55" w:rsidP="00224F5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</w:t>
            </w:r>
          </w:p>
          <w:p w:rsidR="00BA5FB2" w:rsidRPr="00AE7F9F" w:rsidRDefault="00BA5FB2" w:rsidP="004D06A9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AE7F9F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AE7F9F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4827D8" w:rsidRPr="000D7AB5" w:rsidRDefault="000D7AB5" w:rsidP="000D7AB5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Handbook: </w:t>
            </w:r>
            <w:r w:rsidRPr="000D7AB5">
              <w:rPr>
                <w:rFonts w:ascii="Calibri" w:hAnsi="Calibri"/>
                <w:sz w:val="22"/>
                <w:szCs w:val="22"/>
              </w:rPr>
              <w:t xml:space="preserve">Need to update section on Safe Environment. Need to include the Archdiocesan Code of Conduct to be </w:t>
            </w:r>
            <w:proofErr w:type="gramStart"/>
            <w:r w:rsidRPr="000D7AB5">
              <w:rPr>
                <w:rFonts w:ascii="Calibri" w:hAnsi="Calibri"/>
                <w:sz w:val="22"/>
                <w:szCs w:val="22"/>
              </w:rPr>
              <w:t>read</w:t>
            </w:r>
            <w:proofErr w:type="gramEnd"/>
            <w:r w:rsidRPr="000D7AB5">
              <w:rPr>
                <w:rFonts w:ascii="Calibri" w:hAnsi="Calibri"/>
                <w:sz w:val="22"/>
                <w:szCs w:val="22"/>
              </w:rPr>
              <w:t xml:space="preserve"> and signed by each CAVA members. Lovina needs to find out if this </w:t>
            </w:r>
            <w:r w:rsidR="00494636">
              <w:rPr>
                <w:rFonts w:ascii="Calibri" w:hAnsi="Calibri"/>
                <w:sz w:val="22"/>
                <w:szCs w:val="22"/>
              </w:rPr>
              <w:t>is annually, if t</w:t>
            </w:r>
            <w:r w:rsidRPr="000D7AB5">
              <w:rPr>
                <w:rFonts w:ascii="Calibri" w:hAnsi="Calibri"/>
                <w:sz w:val="22"/>
                <w:szCs w:val="22"/>
              </w:rPr>
              <w:t>her</w:t>
            </w:r>
            <w:r w:rsidR="00494636">
              <w:rPr>
                <w:rFonts w:ascii="Calibri" w:hAnsi="Calibri"/>
                <w:sz w:val="22"/>
                <w:szCs w:val="22"/>
              </w:rPr>
              <w:t>e is a fe</w:t>
            </w:r>
            <w:r w:rsidRPr="000D7AB5">
              <w:rPr>
                <w:rFonts w:ascii="Calibri" w:hAnsi="Calibri"/>
                <w:sz w:val="22"/>
                <w:szCs w:val="22"/>
              </w:rPr>
              <w:t xml:space="preserve">e and if it has to </w:t>
            </w:r>
            <w:proofErr w:type="gramStart"/>
            <w:r w:rsidRPr="000D7AB5">
              <w:rPr>
                <w:rFonts w:ascii="Calibri" w:hAnsi="Calibri"/>
                <w:sz w:val="22"/>
                <w:szCs w:val="22"/>
              </w:rPr>
              <w:t>be sent down</w:t>
            </w:r>
            <w:proofErr w:type="gramEnd"/>
            <w:r w:rsidRPr="000D7AB5">
              <w:rPr>
                <w:rFonts w:ascii="Calibri" w:hAnsi="Calibri"/>
                <w:sz w:val="22"/>
                <w:szCs w:val="22"/>
              </w:rPr>
              <w:t xml:space="preserve"> to Springfield. She will talk with Myra (VIRTUS) and Sr. </w:t>
            </w:r>
            <w:r w:rsidR="00346CD4">
              <w:rPr>
                <w:rFonts w:ascii="Calibri" w:hAnsi="Calibri"/>
                <w:sz w:val="22"/>
                <w:szCs w:val="22"/>
              </w:rPr>
              <w:t>K</w:t>
            </w:r>
            <w:r w:rsidRPr="000D7AB5">
              <w:rPr>
                <w:rFonts w:ascii="Calibri" w:hAnsi="Calibri"/>
                <w:sz w:val="22"/>
                <w:szCs w:val="22"/>
              </w:rPr>
              <w:t>athy McNulty. We wil</w:t>
            </w:r>
            <w:r w:rsidR="00346CD4">
              <w:rPr>
                <w:rFonts w:ascii="Calibri" w:hAnsi="Calibri"/>
                <w:sz w:val="22"/>
                <w:szCs w:val="22"/>
              </w:rPr>
              <w:t>l wait until we hear more from L</w:t>
            </w:r>
            <w:r w:rsidRPr="000D7AB5">
              <w:rPr>
                <w:rFonts w:ascii="Calibri" w:hAnsi="Calibri"/>
                <w:sz w:val="22"/>
                <w:szCs w:val="22"/>
              </w:rPr>
              <w:t>ovina.</w:t>
            </w:r>
          </w:p>
          <w:p w:rsidR="000D7AB5" w:rsidRDefault="000D7AB5" w:rsidP="000D7A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NOTE: </w:t>
            </w:r>
            <w:r w:rsidRPr="000D7AB5">
              <w:rPr>
                <w:rFonts w:ascii="Calibri" w:hAnsi="Calibri"/>
                <w:sz w:val="22"/>
                <w:szCs w:val="22"/>
              </w:rPr>
              <w:t>Kath</w:t>
            </w:r>
            <w:r w:rsidR="00346CD4">
              <w:rPr>
                <w:rFonts w:ascii="Calibri" w:hAnsi="Calibri"/>
                <w:sz w:val="22"/>
                <w:szCs w:val="22"/>
              </w:rPr>
              <w:t>y Brady-</w:t>
            </w:r>
            <w:proofErr w:type="spellStart"/>
            <w:r w:rsidR="00346CD4">
              <w:rPr>
                <w:rFonts w:ascii="Calibri" w:hAnsi="Calibri"/>
                <w:sz w:val="22"/>
                <w:szCs w:val="22"/>
              </w:rPr>
              <w:t>Murfin</w:t>
            </w:r>
            <w:proofErr w:type="spellEnd"/>
            <w:r w:rsidR="00346CD4">
              <w:rPr>
                <w:rFonts w:ascii="Calibri" w:hAnsi="Calibri"/>
                <w:sz w:val="22"/>
                <w:szCs w:val="22"/>
              </w:rPr>
              <w:t xml:space="preserve"> is a CANTS Train</w:t>
            </w:r>
            <w:r w:rsidRPr="000D7AB5">
              <w:rPr>
                <w:rFonts w:ascii="Calibri" w:hAnsi="Calibri"/>
                <w:sz w:val="22"/>
                <w:szCs w:val="22"/>
              </w:rPr>
              <w:t xml:space="preserve">er, which has to do with continuous contact with youth. </w:t>
            </w:r>
            <w:proofErr w:type="gramStart"/>
            <w:r w:rsidRPr="000D7AB5">
              <w:rPr>
                <w:rFonts w:ascii="Calibri" w:hAnsi="Calibri"/>
                <w:sz w:val="22"/>
                <w:szCs w:val="22"/>
              </w:rPr>
              <w:t>But</w:t>
            </w:r>
            <w:proofErr w:type="gramEnd"/>
            <w:r w:rsidRPr="000D7AB5">
              <w:rPr>
                <w:rFonts w:ascii="Calibri" w:hAnsi="Calibri"/>
                <w:sz w:val="22"/>
                <w:szCs w:val="22"/>
              </w:rPr>
              <w:t xml:space="preserve"> not all CAVA members are around youth that often – more so with adults.</w:t>
            </w:r>
          </w:p>
          <w:p w:rsidR="000D7AB5" w:rsidRPr="000D7AB5" w:rsidRDefault="000D7AB5" w:rsidP="000D7AB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827D8" w:rsidRDefault="000D7AB5" w:rsidP="000D7AB5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September Updates:</w:t>
            </w:r>
          </w:p>
          <w:p w:rsidR="000D7AB5" w:rsidRPr="00494636" w:rsidRDefault="000D7AB5" w:rsidP="000D7AB5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494636">
              <w:rPr>
                <w:rFonts w:ascii="Calibri" w:hAnsi="Calibri"/>
                <w:sz w:val="22"/>
                <w:szCs w:val="22"/>
              </w:rPr>
              <w:t>Recap August 29 gathering</w:t>
            </w:r>
          </w:p>
          <w:p w:rsidR="000D7AB5" w:rsidRPr="00494636" w:rsidRDefault="00494636" w:rsidP="000D7AB5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494636">
              <w:rPr>
                <w:rFonts w:ascii="Calibri" w:hAnsi="Calibri"/>
                <w:sz w:val="22"/>
                <w:szCs w:val="22"/>
              </w:rPr>
              <w:t>Ministry Showcase</w:t>
            </w:r>
          </w:p>
          <w:p w:rsidR="000D7AB5" w:rsidRPr="001A0C5B" w:rsidRDefault="00346CD4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NRVC</w:t>
            </w:r>
          </w:p>
          <w:p w:rsidR="00346CD4" w:rsidRPr="001A0C5B" w:rsidRDefault="00346CD4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Catholics on Call</w:t>
            </w:r>
          </w:p>
          <w:p w:rsidR="00346CD4" w:rsidRPr="001A0C5B" w:rsidRDefault="00346CD4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RFC</w:t>
            </w:r>
          </w:p>
          <w:p w:rsidR="00346CD4" w:rsidRPr="001A0C5B" w:rsidRDefault="00346CD4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Giving Voice</w:t>
            </w:r>
          </w:p>
          <w:p w:rsidR="00346CD4" w:rsidRPr="001A0C5B" w:rsidRDefault="00346CD4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VISION/</w:t>
            </w:r>
            <w:proofErr w:type="spellStart"/>
            <w:r w:rsidRPr="001A0C5B">
              <w:rPr>
                <w:rFonts w:ascii="Calibri" w:hAnsi="Calibri"/>
                <w:sz w:val="22"/>
                <w:szCs w:val="22"/>
              </w:rPr>
              <w:t>TruQuest</w:t>
            </w:r>
            <w:proofErr w:type="spellEnd"/>
          </w:p>
          <w:p w:rsidR="00346CD4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National Fund for Educational Debt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CGS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lastRenderedPageBreak/>
              <w:t>Praying Chicago – postponed until Spring 2019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Young Adult Retreat October 21, 2018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Dare to Love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Hands On-Hearts In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Belong Chicago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Vocation Voices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NCSP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Holy Fire (link)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RFC Webinar (In our Own Words)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Life and Justice Conference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Advent Retreat (Save the Date – December 12, 2018)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BPR Information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Committee Meeting dates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>Fall Newsletter – Due Date: November 1 for articles and photos</w:t>
            </w:r>
          </w:p>
          <w:p w:rsidR="001A0C5B" w:rsidRPr="001A0C5B" w:rsidRDefault="001A0C5B" w:rsidP="00346CD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A0C5B">
              <w:rPr>
                <w:rFonts w:ascii="Calibri" w:hAnsi="Calibri"/>
                <w:sz w:val="22"/>
                <w:szCs w:val="22"/>
              </w:rPr>
              <w:t>WYDay</w:t>
            </w:r>
            <w:proofErr w:type="spellEnd"/>
            <w:r w:rsidRPr="001A0C5B">
              <w:rPr>
                <w:rFonts w:ascii="Calibri" w:hAnsi="Calibri"/>
                <w:sz w:val="22"/>
                <w:szCs w:val="22"/>
              </w:rPr>
              <w:t xml:space="preserve"> (wyddc.org) – </w:t>
            </w:r>
            <w:r w:rsidR="00206033" w:rsidRPr="001A0C5B">
              <w:rPr>
                <w:rFonts w:ascii="Calibri" w:hAnsi="Calibri"/>
                <w:sz w:val="22"/>
                <w:szCs w:val="22"/>
              </w:rPr>
              <w:t>Jan</w:t>
            </w:r>
            <w:r w:rsidRPr="001A0C5B">
              <w:rPr>
                <w:rFonts w:ascii="Calibri" w:hAnsi="Calibri"/>
                <w:sz w:val="22"/>
                <w:szCs w:val="22"/>
              </w:rPr>
              <w:t>. 26, 2019 Catholic Festival in Washington, D.C.</w:t>
            </w:r>
          </w:p>
          <w:p w:rsidR="001A0C5B" w:rsidRDefault="001A0C5B" w:rsidP="001A0C5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1A0C5B">
              <w:rPr>
                <w:rFonts w:ascii="Calibri" w:hAnsi="Calibri"/>
                <w:sz w:val="22"/>
                <w:szCs w:val="22"/>
              </w:rPr>
              <w:t xml:space="preserve">Domain name for website expires </w:t>
            </w:r>
            <w:r w:rsidR="00206033" w:rsidRPr="001A0C5B">
              <w:rPr>
                <w:rFonts w:ascii="Calibri" w:hAnsi="Calibri"/>
                <w:sz w:val="22"/>
                <w:szCs w:val="22"/>
              </w:rPr>
              <w:t>November</w:t>
            </w:r>
            <w:r w:rsidRPr="001A0C5B">
              <w:rPr>
                <w:rFonts w:ascii="Calibri" w:hAnsi="Calibri"/>
                <w:sz w:val="22"/>
                <w:szCs w:val="22"/>
              </w:rPr>
              <w:t xml:space="preserve"> 19. Lovina to renew and check if we are going to be under the Archdiocese in the future or if we should renew for one or three years.</w:t>
            </w:r>
          </w:p>
          <w:p w:rsidR="00206033" w:rsidRDefault="001A0C5B" w:rsidP="001A0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</w:t>
            </w:r>
            <w:r w:rsidR="0020603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1A0C5B" w:rsidRDefault="001A0C5B" w:rsidP="001A0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Chicagopriests.com is on new platform that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can be viewed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r w:rsidR="00206033">
              <w:rPr>
                <w:rFonts w:ascii="Calibri" w:hAnsi="Calibri"/>
                <w:sz w:val="22"/>
                <w:szCs w:val="22"/>
              </w:rPr>
              <w:t>style</w:t>
            </w:r>
            <w:r>
              <w:rPr>
                <w:rFonts w:ascii="Calibri" w:hAnsi="Calibri"/>
                <w:sz w:val="22"/>
                <w:szCs w:val="22"/>
              </w:rPr>
              <w:t xml:space="preserve">, etc. to see if we like </w:t>
            </w:r>
            <w:r w:rsidR="00206033">
              <w:rPr>
                <w:rFonts w:ascii="Calibri" w:hAnsi="Calibri"/>
                <w:sz w:val="22"/>
                <w:szCs w:val="22"/>
              </w:rPr>
              <w:t>it. We</w:t>
            </w:r>
            <w:r>
              <w:rPr>
                <w:rFonts w:ascii="Calibri" w:hAnsi="Calibri"/>
                <w:sz w:val="22"/>
                <w:szCs w:val="22"/>
              </w:rPr>
              <w:t xml:space="preserve"> may not be able to do password for members. Archdiocese may set up meeting with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us and Saul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06033" w:rsidRDefault="00206033" w:rsidP="001A0C5B">
            <w:pPr>
              <w:rPr>
                <w:rFonts w:ascii="Calibri" w:hAnsi="Calibri"/>
                <w:sz w:val="22"/>
                <w:szCs w:val="22"/>
              </w:rPr>
            </w:pPr>
          </w:p>
          <w:p w:rsidR="00206033" w:rsidRPr="001A0C5B" w:rsidRDefault="00206033" w:rsidP="001A0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can also check out the OFR webpage for consecrated life.</w:t>
            </w:r>
          </w:p>
          <w:p w:rsidR="00ED7ADB" w:rsidRPr="00ED7ADB" w:rsidRDefault="00ED7ADB" w:rsidP="00ED7AD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1598D" w:rsidRDefault="000D7AB5" w:rsidP="00D5669A">
            <w:pPr>
              <w:rPr>
                <w:rFonts w:ascii="Calibri" w:hAnsi="Calibri" w:cs="Calibri"/>
                <w:sz w:val="22"/>
                <w:szCs w:val="22"/>
              </w:rPr>
            </w:pPr>
            <w:r w:rsidRPr="000D7AB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Update Handbook section and add new form on Safe Environment once we hear from Lovina.</w:t>
            </w:r>
          </w:p>
          <w:p w:rsidR="00ED7ADB" w:rsidRDefault="00ED7AD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D7ADB" w:rsidRDefault="00ED7AD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D7ADB" w:rsidRDefault="00ED7AD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  <w:r w:rsidRPr="001A0C5B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: Lovina to check on Domain name or if we will be under Archdiocese.</w:t>
            </w: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0C5B" w:rsidRDefault="001A0C5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D7ADB" w:rsidRPr="00AE7F9F" w:rsidRDefault="00ED7ADB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626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AE7F9F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2A1072" w:rsidRPr="00203546" w:rsidRDefault="00203546" w:rsidP="00A259A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03546">
              <w:rPr>
                <w:rFonts w:ascii="Calibri" w:hAnsi="Calibri" w:cs="Calibri"/>
                <w:sz w:val="22"/>
                <w:szCs w:val="22"/>
                <w:u w:val="single"/>
              </w:rPr>
              <w:t>Evaluation of Meeting: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1A0C5B">
              <w:rPr>
                <w:rFonts w:ascii="Calibri" w:hAnsi="Calibri" w:cs="Calibri"/>
                <w:sz w:val="22"/>
                <w:szCs w:val="22"/>
              </w:rPr>
              <w:t xml:space="preserve">Much work to </w:t>
            </w:r>
            <w:proofErr w:type="gramStart"/>
            <w:r w:rsidR="001A0C5B">
              <w:rPr>
                <w:rFonts w:ascii="Calibri" w:hAnsi="Calibri" w:cs="Calibri"/>
                <w:sz w:val="22"/>
                <w:szCs w:val="22"/>
              </w:rPr>
              <w:t>be done</w:t>
            </w:r>
            <w:proofErr w:type="gramEnd"/>
            <w:r w:rsidR="001A0C5B">
              <w:rPr>
                <w:rFonts w:ascii="Calibri" w:hAnsi="Calibri" w:cs="Calibri"/>
                <w:sz w:val="22"/>
                <w:szCs w:val="22"/>
              </w:rPr>
              <w:t xml:space="preserve"> but we are progressing.</w:t>
            </w:r>
          </w:p>
          <w:p w:rsidR="00203546" w:rsidRDefault="00203546" w:rsidP="001A0C5B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  <w:u w:val="single"/>
              </w:rPr>
              <w:t>Diversity: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:rsidR="001A0C5B" w:rsidRDefault="001A0C5B" w:rsidP="001A0C5B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2"/>
                <w:szCs w:val="22"/>
              </w:rPr>
            </w:pPr>
            <w:r w:rsidRPr="001A0C5B">
              <w:rPr>
                <w:rFonts w:ascii="Calibri" w:hAnsi="Calibri" w:cs="Calibri"/>
                <w:sz w:val="22"/>
                <w:szCs w:val="22"/>
              </w:rPr>
              <w:t>Flyer passed out at opening gathering for Hispanic Day of Discernment.</w:t>
            </w:r>
          </w:p>
          <w:p w:rsidR="001A0C5B" w:rsidRPr="001A0C5B" w:rsidRDefault="001A0C5B" w:rsidP="001A0C5B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Connie obtaining resource materials from Vietnamese Sisters staying at their Motherhouse.</w:t>
            </w:r>
          </w:p>
        </w:tc>
        <w:tc>
          <w:tcPr>
            <w:tcW w:w="2880" w:type="dxa"/>
            <w:shd w:val="clear" w:color="auto" w:fill="auto"/>
          </w:tcPr>
          <w:p w:rsidR="00383626" w:rsidRDefault="001A0C5B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D: Suzanne to email Hispanic Discernment Day flyer to committee.</w:t>
            </w:r>
          </w:p>
          <w:p w:rsidR="001A0C5B" w:rsidRPr="00AE7F9F" w:rsidRDefault="001A0C5B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D: Connie to send Suzanne Vietnamese resource materials.</w:t>
            </w:r>
          </w:p>
        </w:tc>
      </w:tr>
      <w:tr w:rsidR="00D9744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203546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C241E9" w:rsidRPr="00203546" w:rsidRDefault="00203546" w:rsidP="004C260E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</w:rPr>
              <w:t xml:space="preserve">Next meeting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4C260E">
              <w:rPr>
                <w:rFonts w:ascii="Calibri" w:hAnsi="Calibri" w:cs="Calibri"/>
                <w:sz w:val="22"/>
                <w:szCs w:val="22"/>
              </w:rPr>
              <w:t>Sept.</w:t>
            </w:r>
            <w:r w:rsidR="00206033">
              <w:rPr>
                <w:rFonts w:ascii="Calibri" w:hAnsi="Calibri" w:cs="Calibri"/>
                <w:sz w:val="22"/>
                <w:szCs w:val="22"/>
              </w:rPr>
              <w:t xml:space="preserve"> 9, 2018 by telephone. Connie will do prayer. Lovina will take minutes.</w:t>
            </w:r>
            <w:r w:rsidR="004C26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880" w:type="dxa"/>
            <w:shd w:val="clear" w:color="auto" w:fill="auto"/>
          </w:tcPr>
          <w:p w:rsidR="00835C8A" w:rsidRPr="00AE7F9F" w:rsidRDefault="00835C8A" w:rsidP="00033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AE7F9F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AE7F9F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4C260E" w:rsidRPr="009B2E19" w:rsidRDefault="0004398A" w:rsidP="004C260E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Meeting adjourned at</w:t>
            </w:r>
            <w:r w:rsidR="00203546">
              <w:rPr>
                <w:rFonts w:ascii="Calibri" w:hAnsi="Calibri" w:cs="Calibri"/>
                <w:sz w:val="22"/>
                <w:szCs w:val="22"/>
              </w:rPr>
              <w:t xml:space="preserve"> 11:</w:t>
            </w:r>
            <w:r w:rsidR="00206033">
              <w:rPr>
                <w:rFonts w:ascii="Calibri" w:hAnsi="Calibri" w:cs="Calibri"/>
                <w:sz w:val="22"/>
                <w:szCs w:val="22"/>
              </w:rPr>
              <w:t>0</w:t>
            </w:r>
            <w:r w:rsidR="004C260E">
              <w:rPr>
                <w:rFonts w:ascii="Calibri" w:hAnsi="Calibri" w:cs="Calibri"/>
                <w:sz w:val="22"/>
                <w:szCs w:val="22"/>
              </w:rPr>
              <w:t>5am.</w:t>
            </w:r>
          </w:p>
          <w:p w:rsidR="00203546" w:rsidRPr="009B2E19" w:rsidRDefault="00203546" w:rsidP="002035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669A" w:rsidRDefault="00D5669A" w:rsidP="006550F9">
      <w:pPr>
        <w:rPr>
          <w:rFonts w:ascii="Calibri" w:hAnsi="Calibri" w:cs="Calibri"/>
          <w:sz w:val="22"/>
          <w:szCs w:val="22"/>
        </w:rPr>
      </w:pPr>
    </w:p>
    <w:p w:rsidR="003434F1" w:rsidRPr="00224F55" w:rsidRDefault="00224F55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  <w:r w:rsidRPr="00224F55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Scheduled 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>Meeting</w:t>
      </w:r>
      <w:r w:rsidRPr="00224F55">
        <w:rPr>
          <w:rFonts w:ascii="Calibri" w:hAnsi="Calibri" w:cs="Calibri"/>
          <w:b/>
          <w:sz w:val="22"/>
          <w:szCs w:val="22"/>
          <w:u w:val="single"/>
        </w:rPr>
        <w:t>s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260"/>
        <w:gridCol w:w="1440"/>
        <w:gridCol w:w="1620"/>
      </w:tblGrid>
      <w:tr w:rsidR="003434F1" w:rsidTr="005E1014">
        <w:tc>
          <w:tcPr>
            <w:tcW w:w="1728" w:type="dxa"/>
          </w:tcPr>
          <w:p w:rsidR="003434F1" w:rsidRDefault="003434F1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1260" w:type="dxa"/>
          </w:tcPr>
          <w:p w:rsidR="003434F1" w:rsidRDefault="003434F1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Time</w:t>
            </w:r>
            <w:r w:rsidR="005E101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(CST)</w:t>
            </w:r>
          </w:p>
        </w:tc>
        <w:tc>
          <w:tcPr>
            <w:tcW w:w="1260" w:type="dxa"/>
          </w:tcPr>
          <w:p w:rsidR="003434F1" w:rsidRDefault="003434F1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Place</w:t>
            </w:r>
          </w:p>
        </w:tc>
        <w:tc>
          <w:tcPr>
            <w:tcW w:w="1440" w:type="dxa"/>
          </w:tcPr>
          <w:p w:rsidR="003434F1" w:rsidRDefault="003434F1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Prayer</w:t>
            </w:r>
          </w:p>
        </w:tc>
        <w:tc>
          <w:tcPr>
            <w:tcW w:w="1620" w:type="dxa"/>
          </w:tcPr>
          <w:p w:rsidR="003434F1" w:rsidRDefault="003434F1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Recorder</w:t>
            </w:r>
          </w:p>
        </w:tc>
      </w:tr>
      <w:tr w:rsidR="004C260E" w:rsidTr="005E1014">
        <w:tc>
          <w:tcPr>
            <w:tcW w:w="1728" w:type="dxa"/>
          </w:tcPr>
          <w:p w:rsidR="004C260E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Sept. 9, 2018</w:t>
            </w:r>
          </w:p>
        </w:tc>
        <w:tc>
          <w:tcPr>
            <w:tcW w:w="1260" w:type="dxa"/>
          </w:tcPr>
          <w:p w:rsidR="004C260E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C260E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C260E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Connie</w:t>
            </w:r>
          </w:p>
        </w:tc>
        <w:tc>
          <w:tcPr>
            <w:tcW w:w="1620" w:type="dxa"/>
          </w:tcPr>
          <w:p w:rsidR="004C260E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Lovina</w:t>
            </w:r>
          </w:p>
        </w:tc>
      </w:tr>
      <w:tr w:rsidR="003434F1" w:rsidTr="005E1014">
        <w:tc>
          <w:tcPr>
            <w:tcW w:w="1728" w:type="dxa"/>
          </w:tcPr>
          <w:p w:rsidR="005E1014" w:rsidRPr="004B59B4" w:rsidRDefault="005E101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Oct. 9,  2018</w:t>
            </w:r>
          </w:p>
        </w:tc>
        <w:tc>
          <w:tcPr>
            <w:tcW w:w="1260" w:type="dxa"/>
          </w:tcPr>
          <w:p w:rsidR="003434F1" w:rsidRPr="004B59B4" w:rsidRDefault="005E101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3434F1" w:rsidRPr="004B59B4" w:rsidRDefault="005E101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3434F1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1620" w:type="dxa"/>
          </w:tcPr>
          <w:p w:rsidR="003434F1" w:rsidRPr="004B59B4" w:rsidRDefault="004C260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5E1014" w:rsidTr="005E1014">
        <w:tc>
          <w:tcPr>
            <w:tcW w:w="1728" w:type="dxa"/>
          </w:tcPr>
          <w:p w:rsidR="005E1014" w:rsidRPr="004B59B4" w:rsidRDefault="005E101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Nov. 12. 2018</w:t>
            </w:r>
          </w:p>
        </w:tc>
        <w:tc>
          <w:tcPr>
            <w:tcW w:w="1260" w:type="dxa"/>
          </w:tcPr>
          <w:p w:rsidR="005E1014" w:rsidRPr="004B59B4" w:rsidRDefault="005E101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5E1014" w:rsidRPr="004B59B4" w:rsidRDefault="005E101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5E101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5E101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Dec. 4, 2018</w:t>
            </w:r>
          </w:p>
        </w:tc>
        <w:tc>
          <w:tcPr>
            <w:tcW w:w="1260" w:type="dxa"/>
          </w:tcPr>
          <w:p w:rsidR="004B59B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10:00+</w:t>
            </w:r>
          </w:p>
        </w:tc>
        <w:tc>
          <w:tcPr>
            <w:tcW w:w="1260" w:type="dxa"/>
          </w:tcPr>
          <w:p w:rsidR="004B59B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In Person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Jan. 14,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Feb., 12,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March 12,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April 2,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May 12,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In Person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June 4, 2019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9:30-11:00</w:t>
            </w:r>
          </w:p>
        </w:tc>
        <w:tc>
          <w:tcPr>
            <w:tcW w:w="126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4B59B4" w:rsidTr="005E1014">
        <w:tc>
          <w:tcPr>
            <w:tcW w:w="1728" w:type="dxa"/>
          </w:tcPr>
          <w:p w:rsidR="004B59B4" w:rsidRPr="004B59B4" w:rsidRDefault="004B59B4" w:rsidP="005E1014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June 26, 2019</w:t>
            </w:r>
          </w:p>
        </w:tc>
        <w:tc>
          <w:tcPr>
            <w:tcW w:w="1260" w:type="dxa"/>
          </w:tcPr>
          <w:p w:rsidR="004B59B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TBD*</w:t>
            </w:r>
          </w:p>
        </w:tc>
        <w:tc>
          <w:tcPr>
            <w:tcW w:w="1260" w:type="dxa"/>
          </w:tcPr>
          <w:p w:rsidR="004B59B4" w:rsidRPr="004B59B4" w:rsidRDefault="004B59B4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In Person</w:t>
            </w:r>
          </w:p>
        </w:tc>
        <w:tc>
          <w:tcPr>
            <w:tcW w:w="144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</w:tcPr>
          <w:p w:rsidR="004B59B4" w:rsidRPr="004B59B4" w:rsidRDefault="004B59B4" w:rsidP="000446B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4B59B4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</w:tbl>
    <w:p w:rsidR="00D53052" w:rsidRPr="004B59B4" w:rsidRDefault="004B59B4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</w:rPr>
      </w:pPr>
      <w:r w:rsidRPr="004B59B4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 xml:space="preserve">Meet with </w:t>
      </w:r>
      <w:r w:rsidRPr="004B59B4">
        <w:rPr>
          <w:rFonts w:ascii="Calibri" w:hAnsi="Calibri" w:cs="Calibri"/>
          <w:b/>
          <w:sz w:val="22"/>
          <w:szCs w:val="22"/>
        </w:rPr>
        <w:t>Board, Committee Chairs</w:t>
      </w:r>
    </w:p>
    <w:sectPr w:rsidR="00D53052" w:rsidRPr="004B59B4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AA" w:rsidRDefault="00FD63AA">
      <w:r>
        <w:separator/>
      </w:r>
    </w:p>
  </w:endnote>
  <w:endnote w:type="continuationSeparator" w:id="0">
    <w:p w:rsidR="00FD63AA" w:rsidRDefault="00FD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6" w:rsidRPr="00203546" w:rsidRDefault="00203546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 w:rsidRPr="00203546">
      <w:rPr>
        <w:rFonts w:asciiTheme="majorHAnsi" w:hAnsiTheme="majorHAnsi"/>
        <w:sz w:val="18"/>
        <w:szCs w:val="18"/>
      </w:rPr>
      <w:t xml:space="preserve">CAVA Communications Committee Minutes        </w:t>
    </w:r>
    <w:r>
      <w:rPr>
        <w:rFonts w:asciiTheme="majorHAnsi" w:hAnsiTheme="majorHAnsi"/>
        <w:sz w:val="18"/>
        <w:szCs w:val="18"/>
      </w:rPr>
      <w:t xml:space="preserve">       </w:t>
    </w:r>
    <w:r w:rsidR="00206033">
      <w:rPr>
        <w:rFonts w:asciiTheme="majorHAnsi" w:hAnsiTheme="majorHAnsi"/>
        <w:sz w:val="18"/>
        <w:szCs w:val="18"/>
      </w:rPr>
      <w:t xml:space="preserve">                              </w:t>
    </w:r>
    <w:r>
      <w:rPr>
        <w:rFonts w:asciiTheme="majorHAnsi" w:hAnsiTheme="majorHAnsi"/>
        <w:sz w:val="18"/>
        <w:szCs w:val="18"/>
      </w:rPr>
      <w:t xml:space="preserve">             </w:t>
    </w:r>
    <w:r w:rsidRPr="00203546">
      <w:rPr>
        <w:rFonts w:asciiTheme="majorHAnsi" w:hAnsiTheme="majorHAnsi"/>
        <w:sz w:val="18"/>
        <w:szCs w:val="18"/>
      </w:rPr>
      <w:t xml:space="preserve">Page </w:t>
    </w:r>
    <w:r w:rsidR="00D772F4" w:rsidRPr="00203546">
      <w:rPr>
        <w:sz w:val="18"/>
        <w:szCs w:val="18"/>
      </w:rPr>
      <w:fldChar w:fldCharType="begin"/>
    </w:r>
    <w:r w:rsidRPr="00203546">
      <w:rPr>
        <w:sz w:val="18"/>
        <w:szCs w:val="18"/>
      </w:rPr>
      <w:instrText xml:space="preserve"> PAGE   \* MERGEFORMAT </w:instrText>
    </w:r>
    <w:r w:rsidR="00D772F4" w:rsidRPr="00203546">
      <w:rPr>
        <w:sz w:val="18"/>
        <w:szCs w:val="18"/>
      </w:rPr>
      <w:fldChar w:fldCharType="separate"/>
    </w:r>
    <w:r w:rsidR="00E2560C" w:rsidRPr="00E2560C">
      <w:rPr>
        <w:rFonts w:asciiTheme="majorHAnsi" w:hAnsiTheme="majorHAnsi"/>
        <w:noProof/>
        <w:sz w:val="18"/>
        <w:szCs w:val="18"/>
      </w:rPr>
      <w:t>4</w:t>
    </w:r>
    <w:r w:rsidR="00D772F4" w:rsidRPr="00203546">
      <w:rPr>
        <w:sz w:val="18"/>
        <w:szCs w:val="18"/>
      </w:rPr>
      <w:fldChar w:fldCharType="end"/>
    </w:r>
    <w:r w:rsidRPr="00203546">
      <w:rPr>
        <w:sz w:val="18"/>
        <w:szCs w:val="18"/>
      </w:rPr>
      <w:tab/>
    </w:r>
    <w:r w:rsidR="00206033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             </w:t>
    </w:r>
    <w:r w:rsidR="00206033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</w:t>
    </w:r>
    <w:r w:rsidR="00AD5D70">
      <w:rPr>
        <w:sz w:val="18"/>
        <w:szCs w:val="18"/>
      </w:rPr>
      <w:t>September 4, 2</w:t>
    </w:r>
    <w:r w:rsidR="00206033">
      <w:rPr>
        <w:sz w:val="18"/>
        <w:szCs w:val="18"/>
      </w:rPr>
      <w:t>018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AA" w:rsidRDefault="00FD63AA">
      <w:r>
        <w:separator/>
      </w:r>
    </w:p>
  </w:footnote>
  <w:footnote w:type="continuationSeparator" w:id="0">
    <w:p w:rsidR="00FD63AA" w:rsidRDefault="00FD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D772F4">
    <w:pPr>
      <w:pStyle w:val="Header"/>
      <w:jc w:val="right"/>
    </w:pPr>
    <w:r>
      <w:fldChar w:fldCharType="begin"/>
    </w:r>
    <w:r w:rsidR="004D06A9">
      <w:instrText xml:space="preserve"> PAGE   \* MERGEFORMAT </w:instrText>
    </w:r>
    <w:r>
      <w:fldChar w:fldCharType="separate"/>
    </w:r>
    <w:r w:rsidR="00E2560C">
      <w:rPr>
        <w:noProof/>
      </w:rPr>
      <w:t>4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B"/>
    <w:multiLevelType w:val="hybridMultilevel"/>
    <w:tmpl w:val="761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81C"/>
    <w:multiLevelType w:val="hybridMultilevel"/>
    <w:tmpl w:val="9AA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4B7"/>
    <w:multiLevelType w:val="hybridMultilevel"/>
    <w:tmpl w:val="A672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63BD3"/>
    <w:multiLevelType w:val="hybridMultilevel"/>
    <w:tmpl w:val="6C9C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92BC7"/>
    <w:multiLevelType w:val="hybridMultilevel"/>
    <w:tmpl w:val="B22C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F5DA2"/>
    <w:multiLevelType w:val="hybridMultilevel"/>
    <w:tmpl w:val="42287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94D30"/>
    <w:multiLevelType w:val="hybridMultilevel"/>
    <w:tmpl w:val="0268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06759"/>
    <w:multiLevelType w:val="hybridMultilevel"/>
    <w:tmpl w:val="32DA5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71561"/>
    <w:multiLevelType w:val="hybridMultilevel"/>
    <w:tmpl w:val="F110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91363"/>
    <w:multiLevelType w:val="hybridMultilevel"/>
    <w:tmpl w:val="ADFA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7"/>
  </w:num>
  <w:num w:numId="3">
    <w:abstractNumId w:val="14"/>
  </w:num>
  <w:num w:numId="4">
    <w:abstractNumId w:val="48"/>
  </w:num>
  <w:num w:numId="5">
    <w:abstractNumId w:val="0"/>
  </w:num>
  <w:num w:numId="6">
    <w:abstractNumId w:val="37"/>
  </w:num>
  <w:num w:numId="7">
    <w:abstractNumId w:val="35"/>
  </w:num>
  <w:num w:numId="8">
    <w:abstractNumId w:val="20"/>
  </w:num>
  <w:num w:numId="9">
    <w:abstractNumId w:val="23"/>
  </w:num>
  <w:num w:numId="10">
    <w:abstractNumId w:val="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4"/>
  </w:num>
  <w:num w:numId="14">
    <w:abstractNumId w:val="30"/>
  </w:num>
  <w:num w:numId="15">
    <w:abstractNumId w:val="45"/>
  </w:num>
  <w:num w:numId="16">
    <w:abstractNumId w:val="13"/>
  </w:num>
  <w:num w:numId="17">
    <w:abstractNumId w:val="11"/>
  </w:num>
  <w:num w:numId="18">
    <w:abstractNumId w:val="5"/>
  </w:num>
  <w:num w:numId="19">
    <w:abstractNumId w:val="32"/>
  </w:num>
  <w:num w:numId="20">
    <w:abstractNumId w:val="39"/>
  </w:num>
  <w:num w:numId="21">
    <w:abstractNumId w:val="9"/>
  </w:num>
  <w:num w:numId="22">
    <w:abstractNumId w:val="49"/>
  </w:num>
  <w:num w:numId="23">
    <w:abstractNumId w:val="12"/>
  </w:num>
  <w:num w:numId="24">
    <w:abstractNumId w:val="21"/>
  </w:num>
  <w:num w:numId="25">
    <w:abstractNumId w:val="2"/>
  </w:num>
  <w:num w:numId="26">
    <w:abstractNumId w:val="25"/>
  </w:num>
  <w:num w:numId="27">
    <w:abstractNumId w:val="4"/>
  </w:num>
  <w:num w:numId="28">
    <w:abstractNumId w:val="28"/>
  </w:num>
  <w:num w:numId="29">
    <w:abstractNumId w:val="27"/>
  </w:num>
  <w:num w:numId="30">
    <w:abstractNumId w:val="7"/>
  </w:num>
  <w:num w:numId="31">
    <w:abstractNumId w:val="38"/>
  </w:num>
  <w:num w:numId="32">
    <w:abstractNumId w:val="15"/>
  </w:num>
  <w:num w:numId="33">
    <w:abstractNumId w:val="42"/>
  </w:num>
  <w:num w:numId="34">
    <w:abstractNumId w:val="8"/>
  </w:num>
  <w:num w:numId="35">
    <w:abstractNumId w:val="22"/>
  </w:num>
  <w:num w:numId="36">
    <w:abstractNumId w:val="10"/>
  </w:num>
  <w:num w:numId="37">
    <w:abstractNumId w:val="31"/>
  </w:num>
  <w:num w:numId="38">
    <w:abstractNumId w:val="40"/>
  </w:num>
  <w:num w:numId="39">
    <w:abstractNumId w:val="43"/>
  </w:num>
  <w:num w:numId="40">
    <w:abstractNumId w:val="18"/>
  </w:num>
  <w:num w:numId="41">
    <w:abstractNumId w:val="26"/>
  </w:num>
  <w:num w:numId="42">
    <w:abstractNumId w:val="6"/>
  </w:num>
  <w:num w:numId="43">
    <w:abstractNumId w:val="36"/>
  </w:num>
  <w:num w:numId="44">
    <w:abstractNumId w:val="17"/>
  </w:num>
  <w:num w:numId="45">
    <w:abstractNumId w:val="46"/>
  </w:num>
  <w:num w:numId="46">
    <w:abstractNumId w:val="24"/>
  </w:num>
  <w:num w:numId="47">
    <w:abstractNumId w:val="16"/>
  </w:num>
  <w:num w:numId="48">
    <w:abstractNumId w:val="1"/>
  </w:num>
  <w:num w:numId="49">
    <w:abstractNumId w:val="3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171C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D7AB5"/>
    <w:rsid w:val="000E002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0C5B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329F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3546"/>
    <w:rsid w:val="002042E3"/>
    <w:rsid w:val="00204636"/>
    <w:rsid w:val="002052C4"/>
    <w:rsid w:val="00206033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4F55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072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429F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D45"/>
    <w:rsid w:val="00303ED1"/>
    <w:rsid w:val="0030434D"/>
    <w:rsid w:val="003072F2"/>
    <w:rsid w:val="00311E37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434F1"/>
    <w:rsid w:val="00346CD4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E4B"/>
    <w:rsid w:val="003F5F5C"/>
    <w:rsid w:val="004021FD"/>
    <w:rsid w:val="00404A7A"/>
    <w:rsid w:val="0040592D"/>
    <w:rsid w:val="004073E9"/>
    <w:rsid w:val="0041017C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27D8"/>
    <w:rsid w:val="0048307D"/>
    <w:rsid w:val="0048681D"/>
    <w:rsid w:val="004878C3"/>
    <w:rsid w:val="004910D5"/>
    <w:rsid w:val="00491B24"/>
    <w:rsid w:val="004922E2"/>
    <w:rsid w:val="00492796"/>
    <w:rsid w:val="00493E54"/>
    <w:rsid w:val="00494636"/>
    <w:rsid w:val="00496FEC"/>
    <w:rsid w:val="004A0F18"/>
    <w:rsid w:val="004A1196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59B4"/>
    <w:rsid w:val="004B7458"/>
    <w:rsid w:val="004C0729"/>
    <w:rsid w:val="004C0E27"/>
    <w:rsid w:val="004C103C"/>
    <w:rsid w:val="004C1694"/>
    <w:rsid w:val="004C260E"/>
    <w:rsid w:val="004C4805"/>
    <w:rsid w:val="004C52F3"/>
    <w:rsid w:val="004C5B0D"/>
    <w:rsid w:val="004D06A9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1BF"/>
    <w:rsid w:val="00560992"/>
    <w:rsid w:val="005627E6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1014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59FE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5B0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C0B80"/>
    <w:rsid w:val="007C157B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6882"/>
    <w:rsid w:val="008F0CC1"/>
    <w:rsid w:val="008F12A1"/>
    <w:rsid w:val="008F26A3"/>
    <w:rsid w:val="008F7BDE"/>
    <w:rsid w:val="00900093"/>
    <w:rsid w:val="0090044D"/>
    <w:rsid w:val="00902060"/>
    <w:rsid w:val="00902219"/>
    <w:rsid w:val="009068FF"/>
    <w:rsid w:val="009120D4"/>
    <w:rsid w:val="0091352B"/>
    <w:rsid w:val="00915ABE"/>
    <w:rsid w:val="00916F42"/>
    <w:rsid w:val="00917C84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090B"/>
    <w:rsid w:val="00A023CC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5D70"/>
    <w:rsid w:val="00AD6630"/>
    <w:rsid w:val="00AE2DD5"/>
    <w:rsid w:val="00AE3664"/>
    <w:rsid w:val="00AE4384"/>
    <w:rsid w:val="00AE4386"/>
    <w:rsid w:val="00AE439F"/>
    <w:rsid w:val="00AE478F"/>
    <w:rsid w:val="00AE4893"/>
    <w:rsid w:val="00AE7F9F"/>
    <w:rsid w:val="00AF347D"/>
    <w:rsid w:val="00AF6AA7"/>
    <w:rsid w:val="00AF6DBA"/>
    <w:rsid w:val="00B005B6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3A7"/>
    <w:rsid w:val="00B6057A"/>
    <w:rsid w:val="00B612B6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1480A"/>
    <w:rsid w:val="00C14FA7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3052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772F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560C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D7ADB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3AA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7770716"/>
  <w15:docId w15:val="{77DB0776-7479-4B4D-8341-A49E22D8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BF2B-D075-483D-A3FE-6109FC4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3</cp:revision>
  <cp:lastPrinted>2018-04-05T13:55:00Z</cp:lastPrinted>
  <dcterms:created xsi:type="dcterms:W3CDTF">2018-10-08T21:21:00Z</dcterms:created>
  <dcterms:modified xsi:type="dcterms:W3CDTF">2018-10-09T14:41:00Z</dcterms:modified>
</cp:coreProperties>
</file>